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2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十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eastAsia="zh-CN"/>
        </w:rPr>
        <w:t>届</w:t>
      </w:r>
      <w:bookmarkStart w:id="0" w:name="_GoBack"/>
      <w:bookmarkEnd w:id="0"/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化工物流行业年会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参会人数合计：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人， 费用合计人民币：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元， 大写：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元。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注：</w:t>
            </w:r>
            <w:r>
              <w:rPr>
                <w:rFonts w:hint="eastAsia" w:eastAsia="仿宋_GB2312"/>
                <w:sz w:val="24"/>
              </w:rPr>
              <w:t>物流企业非会员2500元人民币/人，会员1980元人民币/人；技术、装备、咨询、投资类企业非会员3500人民币/人，会员3000元人民币/人；；住宿和交通费用自理。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凡参加会议的企业均可视情况在大会现场、会刊开展广告宣传推广或赞助活动：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□会刊封面广告:4万元    □封底广告:3.5万元    □封二:3万元    □彩插广告:1万元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□彩跨:1.5万元          □资料装袋: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万元      □展位:2万元/个，标准展位：2米×2米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企业展示广告位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会议缴纳账户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收款单位：北京中物化联企业管理有限公司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 户 行：中国工商银行股份有限公司北京礼士路支行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发票收讫单位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单位全称：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地址、电话：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发票开具内容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hint="eastAsia" w:eastAsia="仿宋_GB2312"/>
                <w:sz w:val="24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</w:rPr>
              <w:t>□ 会议展览服务    □ 会议费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增值税专用发票：□ </w:t>
            </w:r>
            <w:r>
              <w:rPr>
                <w:rFonts w:hint="eastAsia" w:eastAsia="仿宋_GB2312"/>
                <w:sz w:val="24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</w:rPr>
              <w:t>□ 会议展览服务    □ 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大会组委会会务联系人：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蔡执阳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参会企业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电  话：</w:t>
            </w:r>
            <w:r>
              <w:rPr>
                <w:rFonts w:hint="eastAsia" w:eastAsia="仿宋_GB2312"/>
                <w:sz w:val="24"/>
              </w:rPr>
              <w:t xml:space="preserve"> 13</w:t>
            </w:r>
            <w:r>
              <w:rPr>
                <w:rFonts w:hint="eastAsia" w:eastAsia="仿宋_GB2312"/>
                <w:sz w:val="24"/>
                <w:lang w:val="en-US" w:eastAsia="zh-CN"/>
              </w:rPr>
              <w:t>693513749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真：</w:t>
            </w:r>
            <w:r>
              <w:rPr>
                <w:rFonts w:hint="eastAsia" w:eastAsia="仿宋_GB2312"/>
                <w:sz w:val="24"/>
              </w:rPr>
              <w:t xml:space="preserve"> 010-83775757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经办人：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件：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czy@liot.org.cn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真：           手机：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2928" w:h="18314"/>
      <w:pgMar w:top="1757" w:right="1474" w:bottom="1757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NmRkYzU0ZmJlNGJhMjc0NWY5NjhhMzRhOWMyNTIifQ=="/>
  </w:docVars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8F1409A"/>
    <w:rsid w:val="0BC9324C"/>
    <w:rsid w:val="0FFD22E6"/>
    <w:rsid w:val="15D86790"/>
    <w:rsid w:val="17E406CD"/>
    <w:rsid w:val="181C63B7"/>
    <w:rsid w:val="18347CFF"/>
    <w:rsid w:val="18AB322A"/>
    <w:rsid w:val="204F132F"/>
    <w:rsid w:val="206C03A6"/>
    <w:rsid w:val="244F3894"/>
    <w:rsid w:val="259579F7"/>
    <w:rsid w:val="2B4F01A1"/>
    <w:rsid w:val="37CF6323"/>
    <w:rsid w:val="38CD6FF7"/>
    <w:rsid w:val="39CA3889"/>
    <w:rsid w:val="3BFA5A4D"/>
    <w:rsid w:val="3C3F5886"/>
    <w:rsid w:val="41BC27C6"/>
    <w:rsid w:val="48B17EB5"/>
    <w:rsid w:val="48FB2EBC"/>
    <w:rsid w:val="49674FE1"/>
    <w:rsid w:val="4A51671C"/>
    <w:rsid w:val="4BF30F5A"/>
    <w:rsid w:val="4D597B01"/>
    <w:rsid w:val="4EA979B8"/>
    <w:rsid w:val="51F92DF1"/>
    <w:rsid w:val="57596DCC"/>
    <w:rsid w:val="5A39135C"/>
    <w:rsid w:val="5AAC3898"/>
    <w:rsid w:val="60960B57"/>
    <w:rsid w:val="619A712F"/>
    <w:rsid w:val="69A7024D"/>
    <w:rsid w:val="6C5978E0"/>
    <w:rsid w:val="6F087EA0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430</Words>
  <Characters>505</Characters>
  <Lines>4</Lines>
  <Paragraphs>1</Paragraphs>
  <TotalTime>0</TotalTime>
  <ScaleCrop>false</ScaleCrop>
  <LinksUpToDate>false</LinksUpToDate>
  <CharactersWithSpaces>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王廷</cp:lastModifiedBy>
  <dcterms:modified xsi:type="dcterms:W3CDTF">2023-10-30T02:16:23Z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D9919BD5F76C4845B6F803867A4B4D67</vt:lpwstr>
  </property>
</Properties>
</file>